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Vierde zondag door het jaar, 29 januari 2023</w:t>
      </w:r>
    </w:p>
    <w:p w:rsidR="00000000" w:rsidDel="00000000" w:rsidP="00000000" w:rsidRDefault="00000000" w:rsidRPr="00000000" w14:paraId="00000002">
      <w:pPr>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03">
      <w:pP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Broeders en zusters,</w:t>
      </w:r>
    </w:p>
    <w:p w:rsidR="00000000" w:rsidDel="00000000" w:rsidP="00000000" w:rsidRDefault="00000000" w:rsidRPr="00000000" w14:paraId="00000004">
      <w:pP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denkt aan uw eigen roeping.</w:t>
      </w:r>
    </w:p>
    <w:p w:rsidR="00000000" w:rsidDel="00000000" w:rsidP="00000000" w:rsidRDefault="00000000" w:rsidRPr="00000000" w14:paraId="00000005">
      <w:pPr>
        <w:numPr>
          <w:ilvl w:val="0"/>
          <w:numId w:val="4"/>
        </w:numPr>
        <w:ind w:left="720" w:hanging="36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Doen wij dat wel eens?</w:t>
      </w:r>
    </w:p>
    <w:p w:rsidR="00000000" w:rsidDel="00000000" w:rsidP="00000000" w:rsidRDefault="00000000" w:rsidRPr="00000000" w14:paraId="00000006">
      <w:pPr>
        <w:numPr>
          <w:ilvl w:val="0"/>
          <w:numId w:val="4"/>
        </w:numPr>
        <w:ind w:left="720" w:hanging="36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Is mijn leven een roeping?</w:t>
      </w:r>
    </w:p>
    <w:p w:rsidR="00000000" w:rsidDel="00000000" w:rsidP="00000000" w:rsidRDefault="00000000" w:rsidRPr="00000000" w14:paraId="00000007">
      <w:pPr>
        <w:numPr>
          <w:ilvl w:val="0"/>
          <w:numId w:val="4"/>
        </w:numPr>
        <w:ind w:left="720" w:hanging="36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Waar je bent, getrouwd, singel, jong, oud…</w:t>
      </w:r>
    </w:p>
    <w:p w:rsidR="00000000" w:rsidDel="00000000" w:rsidP="00000000" w:rsidRDefault="00000000" w:rsidRPr="00000000" w14:paraId="00000008">
      <w:pPr>
        <w:numPr>
          <w:ilvl w:val="0"/>
          <w:numId w:val="4"/>
        </w:numPr>
        <w:ind w:left="720" w:hanging="36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Besef ik dat christen zijn een genade is?</w:t>
      </w:r>
    </w:p>
    <w:p w:rsidR="00000000" w:rsidDel="00000000" w:rsidP="00000000" w:rsidRDefault="00000000" w:rsidRPr="00000000" w14:paraId="00000009">
      <w:pPr>
        <w:numPr>
          <w:ilvl w:val="0"/>
          <w:numId w:val="4"/>
        </w:numPr>
        <w:ind w:left="720" w:hanging="36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Zie ik het als een last?</w:t>
      </w:r>
    </w:p>
    <w:p w:rsidR="00000000" w:rsidDel="00000000" w:rsidP="00000000" w:rsidRDefault="00000000" w:rsidRPr="00000000" w14:paraId="0000000A">
      <w:pPr>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0B">
      <w:pP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Naar menselijke maatstaf waren er niet velen geleerd,</w:t>
      </w:r>
    </w:p>
    <w:p w:rsidR="00000000" w:rsidDel="00000000" w:rsidP="00000000" w:rsidRDefault="00000000" w:rsidRPr="00000000" w14:paraId="0000000C">
      <w:pP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niet velen machtig, niet velen van hoge afkomst.</w:t>
      </w:r>
    </w:p>
    <w:p w:rsidR="00000000" w:rsidDel="00000000" w:rsidP="00000000" w:rsidRDefault="00000000" w:rsidRPr="00000000" w14:paraId="0000000D">
      <w:pP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Nee, wat voor de wereld dwaas is, heeft God uitverkoren</w:t>
      </w:r>
    </w:p>
    <w:p w:rsidR="00000000" w:rsidDel="00000000" w:rsidP="00000000" w:rsidRDefault="00000000" w:rsidRPr="00000000" w14:paraId="0000000E">
      <w:pP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om de wijzen te beschamen;</w:t>
      </w:r>
    </w:p>
    <w:p w:rsidR="00000000" w:rsidDel="00000000" w:rsidP="00000000" w:rsidRDefault="00000000" w:rsidRPr="00000000" w14:paraId="0000000F">
      <w:pP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wat voor de wereld zwak is, heeft God uitverkoren</w:t>
      </w:r>
    </w:p>
    <w:p w:rsidR="00000000" w:rsidDel="00000000" w:rsidP="00000000" w:rsidRDefault="00000000" w:rsidRPr="00000000" w14:paraId="00000010">
      <w:pP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om het sterke te beschamen;</w:t>
      </w:r>
    </w:p>
    <w:p w:rsidR="00000000" w:rsidDel="00000000" w:rsidP="00000000" w:rsidRDefault="00000000" w:rsidRPr="00000000" w14:paraId="00000011">
      <w:pP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wat voor de wereld van geringe afkomst is en onbeduidend,</w:t>
      </w:r>
    </w:p>
    <w:p w:rsidR="00000000" w:rsidDel="00000000" w:rsidP="00000000" w:rsidRDefault="00000000" w:rsidRPr="00000000" w14:paraId="00000012">
      <w:pP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heeft God uitverkoren;</w:t>
      </w:r>
    </w:p>
    <w:p w:rsidR="00000000" w:rsidDel="00000000" w:rsidP="00000000" w:rsidRDefault="00000000" w:rsidRPr="00000000" w14:paraId="00000013">
      <w:pP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wat niets is</w:t>
      </w:r>
    </w:p>
    <w:p w:rsidR="00000000" w:rsidDel="00000000" w:rsidP="00000000" w:rsidRDefault="00000000" w:rsidRPr="00000000" w14:paraId="00000014">
      <w:pP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om teniet te doen wat iets is,</w:t>
      </w:r>
    </w:p>
    <w:p w:rsidR="00000000" w:rsidDel="00000000" w:rsidP="00000000" w:rsidRDefault="00000000" w:rsidRPr="00000000" w14:paraId="00000015">
      <w:pP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opdat tegenover God geen mens zou roemen op zichzelf.</w:t>
      </w:r>
    </w:p>
    <w:p w:rsidR="00000000" w:rsidDel="00000000" w:rsidP="00000000" w:rsidRDefault="00000000" w:rsidRPr="00000000" w14:paraId="00000016">
      <w:pP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17">
      <w:pPr>
        <w:numPr>
          <w:ilvl w:val="0"/>
          <w:numId w:val="1"/>
        </w:numPr>
        <w:ind w:left="720" w:hanging="36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Zou je niet van de eerste christenen kunnen leren?</w:t>
      </w:r>
    </w:p>
    <w:p w:rsidR="00000000" w:rsidDel="00000000" w:rsidP="00000000" w:rsidRDefault="00000000" w:rsidRPr="00000000" w14:paraId="00000018">
      <w:pPr>
        <w:numPr>
          <w:ilvl w:val="0"/>
          <w:numId w:val="1"/>
        </w:numPr>
        <w:ind w:left="720" w:hanging="36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Zij waren gericht op de leer der apostelen en het breken van het brood</w:t>
      </w:r>
    </w:p>
    <w:p w:rsidR="00000000" w:rsidDel="00000000" w:rsidP="00000000" w:rsidRDefault="00000000" w:rsidRPr="00000000" w14:paraId="00000019">
      <w:pPr>
        <w:numPr>
          <w:ilvl w:val="0"/>
          <w:numId w:val="1"/>
        </w:numPr>
        <w:ind w:left="720" w:hanging="36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en anderen helpen die hetmoeilijker hadden dan zij.</w:t>
      </w:r>
    </w:p>
    <w:p w:rsidR="00000000" w:rsidDel="00000000" w:rsidP="00000000" w:rsidRDefault="00000000" w:rsidRPr="00000000" w14:paraId="0000001A">
      <w:pPr>
        <w:numPr>
          <w:ilvl w:val="0"/>
          <w:numId w:val="1"/>
        </w:numPr>
        <w:ind w:left="720" w:hanging="36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Ze deden het voor Jezus Christus die in de anderen is.</w:t>
      </w:r>
    </w:p>
    <w:p w:rsidR="00000000" w:rsidDel="00000000" w:rsidP="00000000" w:rsidRDefault="00000000" w:rsidRPr="00000000" w14:paraId="0000001B">
      <w:pPr>
        <w:ind w:left="720" w:firstLine="0"/>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1C">
      <w:pP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Dankzij Hem zijt Gij in Christus Jezus,</w:t>
      </w:r>
    </w:p>
    <w:p w:rsidR="00000000" w:rsidDel="00000000" w:rsidP="00000000" w:rsidRDefault="00000000" w:rsidRPr="00000000" w14:paraId="0000001D">
      <w:pP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die van Godswege heel onze wijsheid is geworden,</w:t>
      </w:r>
    </w:p>
    <w:p w:rsidR="00000000" w:rsidDel="00000000" w:rsidP="00000000" w:rsidRDefault="00000000" w:rsidRPr="00000000" w14:paraId="0000001E">
      <w:pP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onze gerechtigheid, heiliging en verlossing.</w:t>
      </w:r>
    </w:p>
    <w:p w:rsidR="00000000" w:rsidDel="00000000" w:rsidP="00000000" w:rsidRDefault="00000000" w:rsidRPr="00000000" w14:paraId="0000001F">
      <w:pP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Daarom, zoals er geschreven staat:</w:t>
      </w:r>
    </w:p>
    <w:p w:rsidR="00000000" w:rsidDel="00000000" w:rsidP="00000000" w:rsidRDefault="00000000" w:rsidRPr="00000000" w14:paraId="00000020">
      <w:pP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“Als iemand wil roemen, laat hem roemen op de Heer.”</w:t>
      </w:r>
    </w:p>
    <w:p w:rsidR="00000000" w:rsidDel="00000000" w:rsidP="00000000" w:rsidRDefault="00000000" w:rsidRPr="00000000" w14:paraId="00000021">
      <w:pP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2">
      <w:pP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Zoals in het geval van de apostelen - "U hebt Mij niet gekozen, maar Ik heb u gekozen" (Joh 15,16) - is het ook de Heer die kiest, die de roeping geeft aan elke christen (vs 26-29). </w:t>
      </w:r>
    </w:p>
    <w:p w:rsidR="00000000" w:rsidDel="00000000" w:rsidP="00000000" w:rsidRDefault="00000000" w:rsidRPr="00000000" w14:paraId="00000023">
      <w:pP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4">
      <w:pP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Het is God die de gelovigen van Korinthe heeft uitgekozen zonder te kijken naar criteria van menselijke wijsheid, macht of adel: "Bij God is geen aanzien des persoons. Om een ziel uit te nodigen tot een leven in volledige overeenstemming met het geloof, kijkt God niet naar rijkdom, adel van de familie of hoge graden van kennis. Roeping gaat aan alle verdiensten vooraf (...)." (St. Josemaría Escrivá, Christus gaat voorbij, n.33).</w:t>
      </w:r>
    </w:p>
    <w:p w:rsidR="00000000" w:rsidDel="00000000" w:rsidP="00000000" w:rsidRDefault="00000000" w:rsidRPr="00000000" w14:paraId="00000025">
      <w:pP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6">
      <w:pP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sz w:val="24"/>
          <w:szCs w:val="24"/>
          <w:rtl w:val="0"/>
        </w:rPr>
        <w:t xml:space="preserve">Uit de Bijbel moeten we echter niet veronderstellen dat er onder de eerste christenen geen geleerde, wijze, machtige, belangrijke mensen waren. De Handelingen der Apostelen vertellen ons bijvoorbeeld over een </w:t>
      </w:r>
      <w:r w:rsidDel="00000000" w:rsidR="00000000" w:rsidRPr="00000000">
        <w:rPr>
          <w:rFonts w:ascii="Bookman Old Style" w:cs="Bookman Old Style" w:eastAsia="Bookman Old Style" w:hAnsi="Bookman Old Style"/>
          <w:b w:val="1"/>
          <w:sz w:val="24"/>
          <w:szCs w:val="24"/>
          <w:rtl w:val="0"/>
        </w:rPr>
        <w:t xml:space="preserve">Ethiopische regeringsambtenaar, over de centurio Cornelius, over Apollos, over Dionysius de Areopagiet,</w:t>
      </w:r>
      <w:r w:rsidDel="00000000" w:rsidR="00000000" w:rsidRPr="00000000">
        <w:rPr>
          <w:rFonts w:ascii="Bookman Old Style" w:cs="Bookman Old Style" w:eastAsia="Bookman Old Style" w:hAnsi="Bookman Old Style"/>
          <w:sz w:val="24"/>
          <w:szCs w:val="24"/>
          <w:rtl w:val="0"/>
        </w:rPr>
        <w:t xml:space="preserve"> </w:t>
      </w:r>
      <w:r w:rsidDel="00000000" w:rsidR="00000000" w:rsidRPr="00000000">
        <w:rPr>
          <w:rFonts w:ascii="Bookman Old Style" w:cs="Bookman Old Style" w:eastAsia="Bookman Old Style" w:hAnsi="Bookman Old Style"/>
          <w:b w:val="1"/>
          <w:sz w:val="24"/>
          <w:szCs w:val="24"/>
          <w:rtl w:val="0"/>
        </w:rPr>
        <w:t xml:space="preserve">enkele vrouwen uit het paleis van Herodes en Pilatus. </w:t>
      </w:r>
    </w:p>
    <w:p w:rsidR="00000000" w:rsidDel="00000000" w:rsidP="00000000" w:rsidRDefault="00000000" w:rsidRPr="00000000" w14:paraId="00000027">
      <w:pP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8">
      <w:pP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Het lijkt erop dat wereldse voortreffelijkheid niet aan God toebehoort. Het evangelie wordt gepredikt aan de armen. Niet alleen in materieel opzicht. Nederig van hart. Niet vol van zichzelf. St. Thomas van Aquino zegt "</w:t>
      </w:r>
      <w:r w:rsidDel="00000000" w:rsidR="00000000" w:rsidRPr="00000000">
        <w:rPr>
          <w:rFonts w:ascii="Bookman Old Style" w:cs="Bookman Old Style" w:eastAsia="Bookman Old Style" w:hAnsi="Bookman Old Style"/>
          <w:b w:val="1"/>
          <w:sz w:val="24"/>
          <w:szCs w:val="24"/>
          <w:rtl w:val="0"/>
        </w:rPr>
        <w:t xml:space="preserve">als de visser niet trouw was voorgegaan, zou de geleerde spreker niet nederig zijn gevolgd</w:t>
      </w:r>
      <w:r w:rsidDel="00000000" w:rsidR="00000000" w:rsidRPr="00000000">
        <w:rPr>
          <w:rFonts w:ascii="Bookman Old Style" w:cs="Bookman Old Style" w:eastAsia="Bookman Old Style" w:hAnsi="Bookman Old Style"/>
          <w:sz w:val="24"/>
          <w:szCs w:val="24"/>
          <w:rtl w:val="0"/>
        </w:rPr>
        <w:t xml:space="preserve">". </w:t>
      </w:r>
    </w:p>
    <w:p w:rsidR="00000000" w:rsidDel="00000000" w:rsidP="00000000" w:rsidRDefault="00000000" w:rsidRPr="00000000" w14:paraId="00000029">
      <w:pP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A">
      <w:pP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Christus is de "</w:t>
      </w:r>
      <w:r w:rsidDel="00000000" w:rsidR="00000000" w:rsidRPr="00000000">
        <w:rPr>
          <w:rFonts w:ascii="Bookman Old Style" w:cs="Bookman Old Style" w:eastAsia="Bookman Old Style" w:hAnsi="Bookman Old Style"/>
          <w:b w:val="1"/>
          <w:sz w:val="24"/>
          <w:szCs w:val="24"/>
          <w:rtl w:val="0"/>
        </w:rPr>
        <w:t xml:space="preserve">wijsheid" van God</w:t>
      </w:r>
      <w:r w:rsidDel="00000000" w:rsidR="00000000" w:rsidRPr="00000000">
        <w:rPr>
          <w:rFonts w:ascii="Bookman Old Style" w:cs="Bookman Old Style" w:eastAsia="Bookman Old Style" w:hAnsi="Bookman Old Style"/>
          <w:sz w:val="24"/>
          <w:szCs w:val="24"/>
          <w:rtl w:val="0"/>
        </w:rPr>
        <w:t xml:space="preserve"> (v. 30) en Zijn kennis is de ware en belangrijkste kennis. </w:t>
      </w:r>
    </w:p>
    <w:p w:rsidR="00000000" w:rsidDel="00000000" w:rsidP="00000000" w:rsidRDefault="00000000" w:rsidRPr="00000000" w14:paraId="0000002B">
      <w:pP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C">
      <w:pPr>
        <w:numPr>
          <w:ilvl w:val="0"/>
          <w:numId w:val="3"/>
        </w:numPr>
        <w:ind w:left="720" w:hanging="360"/>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Wijsheid heeft te maken met kennis en verstand.</w:t>
      </w:r>
    </w:p>
    <w:p w:rsidR="00000000" w:rsidDel="00000000" w:rsidP="00000000" w:rsidRDefault="00000000" w:rsidRPr="00000000" w14:paraId="0000002D">
      <w:pPr>
        <w:numPr>
          <w:ilvl w:val="0"/>
          <w:numId w:val="3"/>
        </w:numPr>
        <w:ind w:left="720" w:hanging="360"/>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Hebben wij kennis van ons geloof om het te kunnen doorgeven?</w:t>
      </w:r>
    </w:p>
    <w:p w:rsidR="00000000" w:rsidDel="00000000" w:rsidP="00000000" w:rsidRDefault="00000000" w:rsidRPr="00000000" w14:paraId="0000002E">
      <w:pP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2F">
      <w:pP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Door Christus, die voor ons tot "verlossing" is gemaakt, zijn wij verlost van de slavernij van de zonde. "</w:t>
      </w:r>
      <w:r w:rsidDel="00000000" w:rsidR="00000000" w:rsidRPr="00000000">
        <w:rPr>
          <w:rFonts w:ascii="Bookman Old Style" w:cs="Bookman Old Style" w:eastAsia="Bookman Old Style" w:hAnsi="Bookman Old Style"/>
          <w:b w:val="1"/>
          <w:sz w:val="24"/>
          <w:szCs w:val="24"/>
          <w:rtl w:val="0"/>
        </w:rPr>
        <w:t xml:space="preserve">Hoe mooi is de orde die de apostel in zijn taal legt! God heeft ons wijs gemaakt door ons uit de dwaling te halen, en vervolgens rechtvaardig en heilig door ons zijn geest mee te delen</w:t>
      </w:r>
      <w:r w:rsidDel="00000000" w:rsidR="00000000" w:rsidRPr="00000000">
        <w:rPr>
          <w:rFonts w:ascii="Bookman Old Style" w:cs="Bookman Old Style" w:eastAsia="Bookman Old Style" w:hAnsi="Bookman Old Style"/>
          <w:sz w:val="24"/>
          <w:szCs w:val="24"/>
          <w:rtl w:val="0"/>
        </w:rPr>
        <w:t xml:space="preserve">" (Johannes Chrysostom, In 1 Korintiërs, 5, ad loc.).</w:t>
      </w:r>
    </w:p>
    <w:p w:rsidR="00000000" w:rsidDel="00000000" w:rsidP="00000000" w:rsidRDefault="00000000" w:rsidRPr="00000000" w14:paraId="00000030">
      <w:pP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1">
      <w:pPr>
        <w:numPr>
          <w:ilvl w:val="0"/>
          <w:numId w:val="2"/>
        </w:numPr>
        <w:ind w:left="720" w:hanging="360"/>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We hebben een geloofscursus op do avond</w:t>
      </w:r>
    </w:p>
    <w:p w:rsidR="00000000" w:rsidDel="00000000" w:rsidP="00000000" w:rsidRDefault="00000000" w:rsidRPr="00000000" w14:paraId="00000032">
      <w:pPr>
        <w:numPr>
          <w:ilvl w:val="0"/>
          <w:numId w:val="2"/>
        </w:numPr>
        <w:ind w:left="720" w:hanging="360"/>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we hebben lessen gehad over de sociale leer van de kerk</w:t>
      </w:r>
    </w:p>
    <w:p w:rsidR="00000000" w:rsidDel="00000000" w:rsidP="00000000" w:rsidRDefault="00000000" w:rsidRPr="00000000" w14:paraId="00000033">
      <w:pPr>
        <w:numPr>
          <w:ilvl w:val="0"/>
          <w:numId w:val="2"/>
        </w:numPr>
        <w:ind w:left="720" w:hanging="360"/>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doet u moeite om ons geloof te leren kennen?</w:t>
      </w:r>
    </w:p>
    <w:p w:rsidR="00000000" w:rsidDel="00000000" w:rsidP="00000000" w:rsidRDefault="00000000" w:rsidRPr="00000000" w14:paraId="00000034">
      <w:pPr>
        <w:numPr>
          <w:ilvl w:val="0"/>
          <w:numId w:val="2"/>
        </w:numPr>
        <w:ind w:left="720" w:hanging="360"/>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We willen graag binnenkort een paar vergaderingen beleggen om een breinstorm te houden. Wat hebben wij nodig om het geloof beter te waarderen?</w:t>
      </w:r>
    </w:p>
    <w:p w:rsidR="00000000" w:rsidDel="00000000" w:rsidP="00000000" w:rsidRDefault="00000000" w:rsidRPr="00000000" w14:paraId="00000035">
      <w:pPr>
        <w:numPr>
          <w:ilvl w:val="0"/>
          <w:numId w:val="2"/>
        </w:numPr>
        <w:ind w:left="720" w:hanging="360"/>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Er is een goed funtionerende groep aanbidding van de Eucharistie. Maandag t/m vrijdag van 13 tot 19.30. Tussen de 2 heilige Missen. Hebt u niet een beetje tijd om Jezus te vergezellen en in stilte te bidden?</w:t>
      </w:r>
    </w:p>
    <w:p w:rsidR="00000000" w:rsidDel="00000000" w:rsidP="00000000" w:rsidRDefault="00000000" w:rsidRPr="00000000" w14:paraId="00000036">
      <w:pPr>
        <w:numPr>
          <w:ilvl w:val="0"/>
          <w:numId w:val="2"/>
        </w:numPr>
        <w:ind w:left="720" w:hanging="360"/>
        <w:rPr>
          <w:rFonts w:ascii="Bookman Old Style" w:cs="Bookman Old Style" w:eastAsia="Bookman Old Style" w:hAnsi="Bookman Old Style"/>
          <w:sz w:val="24"/>
          <w:szCs w:val="24"/>
          <w:u w:val="none"/>
        </w:rPr>
      </w:pPr>
      <w:r w:rsidDel="00000000" w:rsidR="00000000" w:rsidRPr="00000000">
        <w:rPr>
          <w:rFonts w:ascii="Bookman Old Style" w:cs="Bookman Old Style" w:eastAsia="Bookman Old Style" w:hAnsi="Bookman Old Style"/>
          <w:sz w:val="24"/>
          <w:szCs w:val="24"/>
          <w:rtl w:val="0"/>
        </w:rPr>
        <w:t xml:space="preserve">De komende maanden willen wij een niew evangelisatieproject starten dat heet SYCAMORE. De boom waarop Zacheus klom om Jezus te zien. Beginnen we hiervoor te bidden. </w:t>
      </w:r>
    </w:p>
    <w:p w:rsidR="00000000" w:rsidDel="00000000" w:rsidP="00000000" w:rsidRDefault="00000000" w:rsidRPr="00000000" w14:paraId="00000037">
      <w:pPr>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38">
      <w:pPr>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Elke christen moet van zijn kant proberen de mensen rondom hem "</w:t>
      </w:r>
      <w:r w:rsidDel="00000000" w:rsidR="00000000" w:rsidRPr="00000000">
        <w:rPr>
          <w:rFonts w:ascii="Bookman Old Style" w:cs="Bookman Old Style" w:eastAsia="Bookman Old Style" w:hAnsi="Bookman Old Style"/>
          <w:b w:val="1"/>
          <w:sz w:val="24"/>
          <w:szCs w:val="24"/>
          <w:rtl w:val="0"/>
        </w:rPr>
        <w:t xml:space="preserve">oprecht te doen verlangen Jezus Christus en de gekruisigde te kennen (vgl. 1 Kor 2,2); en opdat zij overtuigd worden en met diepe genegenheid van hart geloven dat er onder de mensen geen andere naam onder de hemel is gegeven waardoor wij worden gered (</w:t>
      </w:r>
      <w:r w:rsidDel="00000000" w:rsidR="00000000" w:rsidRPr="00000000">
        <w:rPr>
          <w:rFonts w:ascii="Bookman Old Style" w:cs="Bookman Old Style" w:eastAsia="Bookman Old Style" w:hAnsi="Bookman Old Style"/>
          <w:sz w:val="24"/>
          <w:szCs w:val="24"/>
          <w:rtl w:val="0"/>
        </w:rPr>
        <w:t xml:space="preserve">vgl. Handelingen 4,12</w:t>
      </w:r>
      <w:r w:rsidDel="00000000" w:rsidR="00000000" w:rsidRPr="00000000">
        <w:rPr>
          <w:rFonts w:ascii="Bookman Old Style" w:cs="Bookman Old Style" w:eastAsia="Bookman Old Style" w:hAnsi="Bookman Old Style"/>
          <w:b w:val="1"/>
          <w:sz w:val="24"/>
          <w:szCs w:val="24"/>
          <w:rtl w:val="0"/>
        </w:rPr>
        <w:t xml:space="preserve">), aangezien Hijzelf slachtoffer is van verzoening voor onze zonden</w:t>
      </w:r>
      <w:r w:rsidDel="00000000" w:rsidR="00000000" w:rsidRPr="00000000">
        <w:rPr>
          <w:rFonts w:ascii="Bookman Old Style" w:cs="Bookman Old Style" w:eastAsia="Bookman Old Style" w:hAnsi="Bookman Old Style"/>
          <w:sz w:val="24"/>
          <w:szCs w:val="24"/>
          <w:rtl w:val="0"/>
        </w:rPr>
        <w:t xml:space="preserve"> (vgl. 1 Joh 2,2)" (Catechismus Romanus, Intr. 10).</w:t>
      </w:r>
    </w:p>
    <w:sectPr>
      <w:pgSz w:h="16838" w:w="11906" w:orient="portrait"/>
      <w:pgMar w:bottom="1440.0000000000002" w:top="1440.0000000000002" w:left="992.1259842519685" w:right="715.275590551182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